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324F" w:rsidRDefault="0030324F" w:rsidP="0030324F">
      <w:pPr>
        <w:ind w:left="958"/>
        <w:rPr>
          <w:b/>
          <w:sz w:val="27"/>
        </w:rPr>
      </w:pPr>
      <w:r>
        <w:rPr>
          <w:b/>
          <w:sz w:val="27"/>
        </w:rPr>
        <w:t>3. ТАУ ЖЫНЫСТАРЫН ТАЛҚАНДАУ ӘДІСТЕРІ</w:t>
      </w:r>
    </w:p>
    <w:p w:rsidR="0030324F" w:rsidRDefault="0030324F" w:rsidP="0030324F">
      <w:pPr>
        <w:pStyle w:val="a3"/>
        <w:spacing w:before="5"/>
        <w:rPr>
          <w:b/>
          <w:sz w:val="26"/>
        </w:rPr>
      </w:pPr>
    </w:p>
    <w:p w:rsidR="0030324F" w:rsidRDefault="0030324F" w:rsidP="0030324F">
      <w:pPr>
        <w:ind w:left="219" w:right="560" w:firstLine="566"/>
        <w:jc w:val="both"/>
        <w:rPr>
          <w:sz w:val="27"/>
        </w:rPr>
      </w:pPr>
      <w:r>
        <w:rPr>
          <w:sz w:val="27"/>
        </w:rPr>
        <w:t xml:space="preserve">Ұңғы бұрғылауда қолданылып жүрген тау жыныстарын талқандау әдістерінің көпшілігі қатты массаның бір көлемін кішкентай көлемдерге бөлшектеуге негізделген. Ондай бөлшектеулер тау жыныстарының ішкі байланыс күштерінен асып түсетін шоғырланған кернеулердің әсерінен болады. Мұндай талқандаушы кернеулер жыныс талқандағыш құралдардың көмегімен, әйтпесе басқа бір ортаның әсерімен жасалуы мүмкін. Ол орталар: үлкен жылдамдық пен үлкен қысымдағы </w:t>
      </w:r>
      <w:r>
        <w:rPr>
          <w:spacing w:val="2"/>
          <w:sz w:val="27"/>
        </w:rPr>
        <w:t xml:space="preserve">су </w:t>
      </w:r>
      <w:r>
        <w:rPr>
          <w:sz w:val="27"/>
        </w:rPr>
        <w:t>ағымы, қопарылыс толқынының әсері, гидравликалық соққы және т.б.</w:t>
      </w:r>
    </w:p>
    <w:p w:rsidR="0030324F" w:rsidRDefault="0030324F" w:rsidP="0030324F">
      <w:pPr>
        <w:ind w:left="219" w:right="562" w:firstLine="566"/>
        <w:jc w:val="both"/>
        <w:rPr>
          <w:sz w:val="27"/>
        </w:rPr>
      </w:pPr>
      <w:r>
        <w:rPr>
          <w:sz w:val="27"/>
        </w:rPr>
        <w:t>Бұл әдістерге тән ерекшелік: жыныстардың талқандалуы олардың  құрамы мен қасиеттерін өзгертпей жүргізілді.</w:t>
      </w:r>
    </w:p>
    <w:p w:rsidR="0030324F" w:rsidRDefault="0030324F" w:rsidP="0030324F">
      <w:pPr>
        <w:spacing w:before="1"/>
        <w:ind w:left="219" w:right="556" w:firstLine="566"/>
        <w:jc w:val="both"/>
        <w:rPr>
          <w:sz w:val="27"/>
        </w:rPr>
      </w:pPr>
      <w:r>
        <w:rPr>
          <w:sz w:val="27"/>
        </w:rPr>
        <w:t>Тау жыныстарына мұндай әсер ететін әдістер физикалық әдістер қатарына жатады. Физикалық әдістерде тау жыныстарынының талқандалуының мынадай түрлері болады: кесу, жаншу, опыру, жұлқу, қажау, бөлшектеу, тығыздау, қопсыту және т.б.</w:t>
      </w:r>
    </w:p>
    <w:p w:rsidR="0030324F" w:rsidRDefault="0030324F" w:rsidP="0030324F">
      <w:pPr>
        <w:ind w:left="219" w:right="560" w:firstLine="566"/>
        <w:jc w:val="both"/>
        <w:rPr>
          <w:sz w:val="27"/>
        </w:rPr>
      </w:pPr>
      <w:r>
        <w:rPr>
          <w:sz w:val="27"/>
        </w:rPr>
        <w:t>Одан басқа балқыту, жандыру және еріту сияқты химиялық процестердің әсерімен болатын жыныс талқандау әдістері де белгілі.</w:t>
      </w:r>
    </w:p>
    <w:p w:rsidR="0030324F" w:rsidRDefault="0030324F" w:rsidP="0030324F">
      <w:pPr>
        <w:ind w:left="219" w:right="561" w:firstLine="566"/>
        <w:jc w:val="both"/>
        <w:rPr>
          <w:sz w:val="27"/>
        </w:rPr>
      </w:pPr>
      <w:r>
        <w:rPr>
          <w:sz w:val="27"/>
        </w:rPr>
        <w:t>Бұл әдістердің ерекшелігі. Физико-химиялық процестердің әсерімен тау жыныстарының сапасы терең өзгеріске түседі, олардың табиғаты мен құрамы да көп өзгереді.</w:t>
      </w:r>
    </w:p>
    <w:p w:rsidR="0030324F" w:rsidRDefault="0030324F" w:rsidP="0030324F">
      <w:pPr>
        <w:ind w:left="219" w:right="555" w:firstLine="566"/>
        <w:jc w:val="both"/>
        <w:rPr>
          <w:sz w:val="27"/>
        </w:rPr>
      </w:pPr>
      <w:r>
        <w:rPr>
          <w:sz w:val="27"/>
        </w:rPr>
        <w:t>Тау жыныстарына мұндай әсер ету әдістерін физико-химиялық әдістер дейді. Осы айтылған принциптерді ескере отырып профессор С.С.Сулакшин ұңғы бұрғылау кезінде қолданылатын тау жыныстарын талқандаудың белгілі әдістерінің классификациясын жасады [40]. Барлық әдістерді ол үлкен үш топқа бөлді: тау жыныстарын әдейі арналған забойлық құралдармен талқандау, тау жыныстарын құралсыз талқандау және құрамалы әдістер.</w:t>
      </w:r>
    </w:p>
    <w:p w:rsidR="0030324F" w:rsidRDefault="0030324F" w:rsidP="0030324F">
      <w:pPr>
        <w:ind w:left="219" w:right="1009" w:firstLine="566"/>
        <w:rPr>
          <w:sz w:val="27"/>
        </w:rPr>
      </w:pPr>
      <w:r>
        <w:rPr>
          <w:sz w:val="27"/>
        </w:rPr>
        <w:t>Жыныстарды әдейі арналған забойлық құралдармен талқандау әдісі механикалық деп аталатын, қазір кеңінен қолданылып жүрген бір топ әдістерді қамтиды.</w:t>
      </w:r>
    </w:p>
    <w:p w:rsidR="0030324F" w:rsidRDefault="0030324F" w:rsidP="001275D0">
      <w:pPr>
        <w:spacing w:before="119"/>
        <w:ind w:left="219" w:right="557" w:firstLine="566"/>
        <w:jc w:val="both"/>
        <w:rPr>
          <w:sz w:val="27"/>
        </w:rPr>
      </w:pPr>
      <w:r>
        <w:rPr>
          <w:sz w:val="27"/>
        </w:rPr>
        <w:t>Бұл әдістерге талқандау процестері көбінесе механикалық қасиеттермен (беріктік, қаттылық, серпімділік, морттық, иілімділік және т.б.) байланысты әдістер жатады. Бұл жағдайда жыныстағы оның беріктігінен асатын кернеулер механикалық әсермен: қысыммен, соққымен, тербеліспен жасалады. Әр түрлі механикалық факторлардың әсерінен физикалық процестер болып, тау жыныстарының таза механикалық талқандаулары жүреді: жаншылу, езілу, бөлшектеліну, опырылу, кесілу, тығыздану, қопсытылу және т.б. Тау жыныстарының талқандалу жағдайын туғызу үшін механикалық жыныс талқандағыш құралдар (коронкалар, қашаулар, бұрғы қасықтары, жылан бұрғы және т.б.) қолданылады. Әдейі арналған құралдармен тау</w:t>
      </w:r>
      <w:r>
        <w:rPr>
          <w:spacing w:val="39"/>
          <w:sz w:val="27"/>
        </w:rPr>
        <w:t xml:space="preserve"> </w:t>
      </w:r>
      <w:r>
        <w:rPr>
          <w:sz w:val="27"/>
        </w:rPr>
        <w:t>жыныстарын</w:t>
      </w:r>
      <w:r w:rsidR="001275D0" w:rsidRPr="001275D0">
        <w:rPr>
          <w:sz w:val="27"/>
        </w:rPr>
        <w:t xml:space="preserve"> </w:t>
      </w:r>
      <w:r>
        <w:rPr>
          <w:sz w:val="27"/>
        </w:rPr>
        <w:t>талқандаудың механикалық әдістеріне мыналар жатады: айналма әдісі, соққы әдісі, құралды басып кіргізу әдісі, діріл әдісі, айналма батыру әдісі жынысталқандағыш құралды айналып тұрған винттің және осьтік күштің әсерімен батыру).</w:t>
      </w:r>
    </w:p>
    <w:p w:rsidR="0030324F" w:rsidRDefault="0030324F" w:rsidP="0030324F">
      <w:pPr>
        <w:spacing w:before="1"/>
        <w:ind w:left="219" w:right="555" w:firstLine="566"/>
        <w:jc w:val="both"/>
        <w:rPr>
          <w:sz w:val="27"/>
        </w:rPr>
      </w:pPr>
      <w:r>
        <w:rPr>
          <w:sz w:val="27"/>
        </w:rPr>
        <w:t xml:space="preserve">Тау жыныстарын әдейі арналған жыныс талқандағыш құралсыз талқандау әдістері үлкен топтан тұрады. Олардың біразын қашаусыз әдістер, ал қалғандарын электрофизикалық әдістер дейді. Бұл әдістерде тау жынысының талқандалу процестері тұрақты, немесе импульсті күштердің әсерімен байланысты болады. Ол күштер қатты ағымдағы және қысымдағы сұйықтың жылжуынан, қопарғыш заттардың жарылуынан, сұйық ішіндегі немесе тау жынысының ішіндегі электр разрядынан, тау жыныстарын қыздыру әсерінен (балқу температурасынан төмен) </w:t>
      </w:r>
      <w:r>
        <w:rPr>
          <w:sz w:val="27"/>
        </w:rPr>
        <w:lastRenderedPageBreak/>
        <w:t xml:space="preserve">т.б. пайда болады. Мұндай жағдайда тау жыныстарында оларды құрайтын бөлшектерінің арасындағы байланыс күштерінен үлкен кернеулер туып, жыныстың тұтастығы бұзылып, жалпы массадан әр түрлі көлемдегі бөлшектердің ажырауына әкеліп соғады. Физикалық процестерге жататын мұндай талқандау әдістерінде негізінде механикалық дезинтеграция жүреді. Бірақ бұл жағдайда </w:t>
      </w:r>
      <w:r>
        <w:rPr>
          <w:spacing w:val="2"/>
          <w:sz w:val="27"/>
        </w:rPr>
        <w:t xml:space="preserve">тау </w:t>
      </w:r>
      <w:r>
        <w:rPr>
          <w:sz w:val="27"/>
        </w:rPr>
        <w:t>жыныстарының механикалық қасиеттерімен бірге жылулық, электрлік, магниттік және акустикалық қасиеттердің де маңызы зор</w:t>
      </w:r>
      <w:r>
        <w:rPr>
          <w:spacing w:val="6"/>
          <w:sz w:val="27"/>
        </w:rPr>
        <w:t xml:space="preserve"> </w:t>
      </w:r>
      <w:r>
        <w:rPr>
          <w:sz w:val="27"/>
        </w:rPr>
        <w:t>болады.</w:t>
      </w:r>
    </w:p>
    <w:p w:rsidR="0030324F" w:rsidRDefault="0030324F" w:rsidP="0030324F">
      <w:pPr>
        <w:spacing w:before="3"/>
        <w:ind w:left="219" w:right="560" w:firstLine="566"/>
        <w:jc w:val="both"/>
        <w:rPr>
          <w:sz w:val="27"/>
        </w:rPr>
      </w:pPr>
      <w:r>
        <w:rPr>
          <w:sz w:val="27"/>
        </w:rPr>
        <w:t>Тау жыныстарын талқандаудың мұндай әдістеріне гидро-мониторлық, гидровакуумдық, гидроимпульстік, электрогидравликалық, электроимпульстік, қопару, акустикалық (ультрадыбыс) және бірқатар термикалық шытынату және қабыршақтар ретінде талқандайтын (термодинамикалық, термоэлектрлік, термоиндукциялық) әдістер жатады.</w:t>
      </w:r>
    </w:p>
    <w:p w:rsidR="0030324F" w:rsidRDefault="0030324F" w:rsidP="0030324F">
      <w:pPr>
        <w:ind w:left="219" w:right="555" w:firstLine="566"/>
        <w:jc w:val="both"/>
        <w:rPr>
          <w:sz w:val="27"/>
        </w:rPr>
      </w:pPr>
      <w:r>
        <w:rPr>
          <w:sz w:val="27"/>
        </w:rPr>
        <w:t xml:space="preserve">Бұл айтылып отырған тау жыныстарын талқандау әдістерінің қатарына физико-химиялық процестердің жүруіне негізделген тау жыныстарын балқыту, жандыру, кептіру және еріту әдістері де жатады. Мұндай талқандау әдістерінде </w:t>
      </w:r>
      <w:r>
        <w:rPr>
          <w:spacing w:val="2"/>
          <w:sz w:val="27"/>
        </w:rPr>
        <w:t xml:space="preserve">тау </w:t>
      </w:r>
      <w:r>
        <w:rPr>
          <w:sz w:val="27"/>
        </w:rPr>
        <w:t xml:space="preserve">жыныстарының талқандалуы оның сапасының, құрамының және қасиеттерінің өте терең өзгерулеріне байланысты жүреді. </w:t>
      </w:r>
      <w:r>
        <w:rPr>
          <w:spacing w:val="2"/>
          <w:sz w:val="27"/>
        </w:rPr>
        <w:t xml:space="preserve">Тау </w:t>
      </w:r>
      <w:r>
        <w:rPr>
          <w:sz w:val="27"/>
        </w:rPr>
        <w:t>жыныстарының тұтастығы бұзылуымен қатар, оның кейбір бөліктері бу немесе газ тәрізді қалыпқа, ерітінді немесе басқа қасиеттері өзгерген күйге көшеді. Мұндай әдістер тобына: плазмалық, электроқыздыру, электродоғалық, газолазерлік, электросәулелік, термоядролық, отпен талқандау және еріту әдістері</w:t>
      </w:r>
      <w:r>
        <w:rPr>
          <w:spacing w:val="-9"/>
          <w:sz w:val="27"/>
        </w:rPr>
        <w:t xml:space="preserve"> </w:t>
      </w:r>
      <w:r>
        <w:rPr>
          <w:sz w:val="27"/>
        </w:rPr>
        <w:t>жатады.</w:t>
      </w:r>
    </w:p>
    <w:p w:rsidR="0030324F" w:rsidRDefault="0030324F" w:rsidP="0030324F">
      <w:pPr>
        <w:pStyle w:val="a3"/>
        <w:spacing w:before="2"/>
        <w:ind w:left="219" w:right="555" w:firstLine="566"/>
        <w:jc w:val="both"/>
      </w:pPr>
      <w:r>
        <w:t>Тау жыныстарын талқандаудың қосынды әдістері осының алдында қарастырылған әдістерден құрастырылады. Талқандау процестеріне тау жынысын талқандауда айналма және соққылап әсер ететін жыныс талқандағыш құралдар, жынысты қашаусыз талқандау әдістерінде пайда болатын тұрақты және импульсті күштер қатысады. Бұларға мынандай әдістер жатады: эрозиялық (құмағымды), діріл-эрозиягидравликалық, гидромониторлы- айналма, қопарғыш заттармен және айналма, термомеханикалық, термоэлектро- механикалық, айналма-электродоғалық және тау жыныстарының қаттылығын азайтатын заттар қолданылатын тағы басқа механикалық</w:t>
      </w:r>
      <w:r>
        <w:rPr>
          <w:spacing w:val="1"/>
        </w:rPr>
        <w:t xml:space="preserve"> </w:t>
      </w:r>
      <w:r>
        <w:t>әдістер.</w:t>
      </w:r>
    </w:p>
    <w:p w:rsidR="0030324F" w:rsidRDefault="0030324F" w:rsidP="0030324F">
      <w:pPr>
        <w:pStyle w:val="a3"/>
        <w:spacing w:before="6"/>
      </w:pPr>
    </w:p>
    <w:p w:rsidR="0030324F" w:rsidRDefault="0030324F" w:rsidP="0030324F">
      <w:pPr>
        <w:pStyle w:val="1"/>
        <w:numPr>
          <w:ilvl w:val="1"/>
          <w:numId w:val="2"/>
        </w:numPr>
        <w:tabs>
          <w:tab w:val="left" w:pos="1276"/>
        </w:tabs>
        <w:ind w:right="560" w:firstLine="566"/>
      </w:pPr>
      <w:bookmarkStart w:id="0" w:name="_TOC_250007"/>
      <w:bookmarkEnd w:id="0"/>
      <w:r>
        <w:t>Әдейі арналған жыныс талқандағыш құралдар қолданатын тау жыныстарын талқандау әдістері</w:t>
      </w:r>
    </w:p>
    <w:p w:rsidR="0030324F" w:rsidRDefault="0030324F" w:rsidP="0030324F">
      <w:pPr>
        <w:spacing w:before="62"/>
        <w:ind w:left="219" w:right="560" w:firstLine="566"/>
        <w:jc w:val="both"/>
        <w:rPr>
          <w:sz w:val="27"/>
        </w:rPr>
      </w:pPr>
      <w:r>
        <w:rPr>
          <w:sz w:val="27"/>
        </w:rPr>
        <w:t>Бұл әдіс жыныс талқандағыш құралдың әсер етуіне байланысты бірнеше әдістерден тұрады. Жыныс талқандағыш құрал әр түрлі күштердің әсерімен айналып ерсілі-қарсылы қимылдайды. Мұндай әдістерді механикалық әдістер дейді.</w:t>
      </w:r>
    </w:p>
    <w:p w:rsidR="0030324F" w:rsidRDefault="0030324F" w:rsidP="0030324F">
      <w:pPr>
        <w:spacing w:before="1"/>
        <w:ind w:left="219" w:right="560" w:firstLine="566"/>
        <w:jc w:val="both"/>
        <w:rPr>
          <w:sz w:val="27"/>
        </w:rPr>
      </w:pPr>
      <w:r>
        <w:rPr>
          <w:b/>
          <w:i/>
          <w:sz w:val="27"/>
        </w:rPr>
        <w:t xml:space="preserve">Айналмалы әдіс </w:t>
      </w:r>
      <w:r>
        <w:rPr>
          <w:sz w:val="27"/>
        </w:rPr>
        <w:t>айналдырушы момент пен осьтік күштің ықпалында тұрған құрал арқылы жүргізіледі.</w:t>
      </w:r>
    </w:p>
    <w:p w:rsidR="0030324F" w:rsidRDefault="0030324F" w:rsidP="0030324F">
      <w:pPr>
        <w:ind w:left="219" w:right="562" w:firstLine="566"/>
        <w:jc w:val="both"/>
        <w:rPr>
          <w:sz w:val="27"/>
        </w:rPr>
      </w:pPr>
      <w:r>
        <w:rPr>
          <w:b/>
          <w:i/>
          <w:sz w:val="27"/>
        </w:rPr>
        <w:t xml:space="preserve">Соққы әдісі </w:t>
      </w:r>
      <w:r>
        <w:rPr>
          <w:sz w:val="27"/>
        </w:rPr>
        <w:t>қашау деп аталатын жыныс талқандағыш құралмен тау жынысын соққылау арқылы жүргізіледі.</w:t>
      </w:r>
    </w:p>
    <w:p w:rsidR="0030324F" w:rsidRDefault="0030324F" w:rsidP="0030324F">
      <w:pPr>
        <w:spacing w:before="4" w:line="237" w:lineRule="auto"/>
        <w:ind w:left="219" w:right="562" w:firstLine="566"/>
        <w:jc w:val="both"/>
        <w:rPr>
          <w:sz w:val="27"/>
        </w:rPr>
      </w:pPr>
      <w:r>
        <w:rPr>
          <w:b/>
          <w:i/>
          <w:sz w:val="27"/>
        </w:rPr>
        <w:t xml:space="preserve">Күшпен батыру </w:t>
      </w:r>
      <w:r>
        <w:rPr>
          <w:sz w:val="27"/>
        </w:rPr>
        <w:t>әдісі жыныс талқандағыш құралды тау жынысына осьтік күштің әсерімен батыру арқылы жүргізіледі.</w:t>
      </w:r>
    </w:p>
    <w:p w:rsidR="0030324F" w:rsidRDefault="0030324F" w:rsidP="0030324F">
      <w:pPr>
        <w:spacing w:before="2"/>
        <w:ind w:left="219" w:right="560" w:firstLine="566"/>
        <w:jc w:val="both"/>
        <w:rPr>
          <w:sz w:val="27"/>
        </w:rPr>
      </w:pPr>
      <w:r>
        <w:rPr>
          <w:b/>
          <w:i/>
          <w:sz w:val="27"/>
        </w:rPr>
        <w:t xml:space="preserve">Діріл әдісі </w:t>
      </w:r>
      <w:r>
        <w:rPr>
          <w:sz w:val="27"/>
        </w:rPr>
        <w:t>борпылдақ тау жыныстарына құралдың бойлық тербеліс әсерімен батуы арқылы жүргізілді.</w:t>
      </w:r>
    </w:p>
    <w:p w:rsidR="0030324F" w:rsidRDefault="0030324F" w:rsidP="0030324F">
      <w:pPr>
        <w:ind w:left="219" w:right="560" w:firstLine="566"/>
        <w:jc w:val="both"/>
        <w:rPr>
          <w:sz w:val="27"/>
        </w:rPr>
      </w:pPr>
      <w:r>
        <w:rPr>
          <w:b/>
          <w:i/>
          <w:sz w:val="27"/>
        </w:rPr>
        <w:t xml:space="preserve">Айналсоқ әдісі </w:t>
      </w:r>
      <w:r>
        <w:rPr>
          <w:sz w:val="27"/>
        </w:rPr>
        <w:t>айналып тұрған құралдың әсерімен, ол құралға осьтік күшпен және соққымен әсер ету арқылы жүргізіледі. Соққы әдейі жасалған механизмдер (гидросоққы және пневмосоққы) арқылы жүргізіледі.</w:t>
      </w:r>
    </w:p>
    <w:p w:rsidR="0030324F" w:rsidRDefault="0030324F" w:rsidP="0030324F">
      <w:pPr>
        <w:ind w:left="219" w:right="561" w:firstLine="566"/>
        <w:jc w:val="both"/>
        <w:rPr>
          <w:sz w:val="27"/>
        </w:rPr>
      </w:pPr>
      <w:r>
        <w:rPr>
          <w:b/>
          <w:i/>
          <w:sz w:val="27"/>
        </w:rPr>
        <w:t xml:space="preserve">Айналма күшпен батыру әдісі </w:t>
      </w:r>
      <w:r>
        <w:rPr>
          <w:sz w:val="27"/>
        </w:rPr>
        <w:t xml:space="preserve">әдейі арналған винт тәрізді құралды ол </w:t>
      </w:r>
      <w:r>
        <w:rPr>
          <w:sz w:val="27"/>
        </w:rPr>
        <w:lastRenderedPageBreak/>
        <w:t>айналғанда, пайда болатын осьтік күштің әсерімен батыру арқылы жүргізіледі.</w:t>
      </w:r>
    </w:p>
    <w:p w:rsidR="0030324F" w:rsidRDefault="0030324F" w:rsidP="0030324F">
      <w:pPr>
        <w:pStyle w:val="a3"/>
        <w:spacing w:before="1"/>
      </w:pPr>
    </w:p>
    <w:p w:rsidR="0030324F" w:rsidRDefault="0030324F" w:rsidP="0030324F">
      <w:pPr>
        <w:pStyle w:val="a5"/>
        <w:numPr>
          <w:ilvl w:val="1"/>
          <w:numId w:val="2"/>
        </w:numPr>
        <w:tabs>
          <w:tab w:val="left" w:pos="1189"/>
        </w:tabs>
        <w:ind w:left="1188" w:hanging="404"/>
        <w:rPr>
          <w:b/>
          <w:sz w:val="27"/>
        </w:rPr>
      </w:pPr>
      <w:r>
        <w:rPr>
          <w:b/>
          <w:sz w:val="27"/>
        </w:rPr>
        <w:t>Тау жыныстарын құралсыз талқандау</w:t>
      </w:r>
      <w:r>
        <w:rPr>
          <w:b/>
          <w:spacing w:val="-3"/>
          <w:sz w:val="27"/>
        </w:rPr>
        <w:t xml:space="preserve"> </w:t>
      </w:r>
      <w:r>
        <w:rPr>
          <w:b/>
          <w:sz w:val="27"/>
        </w:rPr>
        <w:t>әдістері</w:t>
      </w:r>
    </w:p>
    <w:p w:rsidR="0030324F" w:rsidRDefault="0030324F" w:rsidP="0030324F">
      <w:pPr>
        <w:pStyle w:val="a3"/>
        <w:rPr>
          <w:b/>
          <w:sz w:val="26"/>
        </w:rPr>
      </w:pPr>
    </w:p>
    <w:p w:rsidR="0030324F" w:rsidRDefault="0030324F" w:rsidP="0030324F">
      <w:pPr>
        <w:ind w:left="785"/>
        <w:jc w:val="both"/>
        <w:rPr>
          <w:sz w:val="27"/>
        </w:rPr>
      </w:pPr>
      <w:r>
        <w:rPr>
          <w:sz w:val="27"/>
        </w:rPr>
        <w:t>Бұл әдіс қашаусыз талқандау әдістері деп, аталатын үлкен топтан тұрады.</w:t>
      </w:r>
    </w:p>
    <w:p w:rsidR="0030324F" w:rsidRDefault="0030324F" w:rsidP="0030324F">
      <w:pPr>
        <w:spacing w:before="4" w:line="237" w:lineRule="auto"/>
        <w:ind w:left="219" w:right="560" w:firstLine="566"/>
        <w:jc w:val="both"/>
        <w:rPr>
          <w:sz w:val="27"/>
        </w:rPr>
      </w:pPr>
      <w:r>
        <w:rPr>
          <w:b/>
          <w:i/>
          <w:sz w:val="27"/>
        </w:rPr>
        <w:t xml:space="preserve">Гидромониторлық әдіс </w:t>
      </w:r>
      <w:r>
        <w:rPr>
          <w:sz w:val="27"/>
        </w:rPr>
        <w:t>жұмсақ және борпылдақ тау жыныстарын судың ағымымен талқандау арқылы жүргізіледі.</w:t>
      </w:r>
    </w:p>
    <w:p w:rsidR="0030324F" w:rsidRDefault="0030324F" w:rsidP="0030324F">
      <w:pPr>
        <w:spacing w:before="2"/>
        <w:ind w:left="219" w:right="560" w:firstLine="566"/>
        <w:jc w:val="both"/>
        <w:rPr>
          <w:sz w:val="27"/>
        </w:rPr>
      </w:pPr>
      <w:r>
        <w:rPr>
          <w:b/>
          <w:i/>
          <w:sz w:val="27"/>
        </w:rPr>
        <w:t xml:space="preserve">Гидроимпульстік әдіс </w:t>
      </w:r>
      <w:r>
        <w:rPr>
          <w:sz w:val="27"/>
        </w:rPr>
        <w:t>тау жыныстарына үлкен қысымдағы сұйық ағымның импульстарының әсерімен жүргізіледі. Сұйық ағымының қысымы бірнеше мың атмосфераға жетеді.</w:t>
      </w:r>
    </w:p>
    <w:p w:rsidR="0030324F" w:rsidRDefault="0030324F" w:rsidP="0030324F">
      <w:pPr>
        <w:ind w:left="219" w:right="560" w:firstLine="566"/>
        <w:jc w:val="both"/>
        <w:rPr>
          <w:sz w:val="27"/>
        </w:rPr>
      </w:pPr>
      <w:r>
        <w:rPr>
          <w:b/>
          <w:i/>
          <w:sz w:val="27"/>
        </w:rPr>
        <w:t xml:space="preserve">Гидровакуумдық әдіспен </w:t>
      </w:r>
      <w:r>
        <w:rPr>
          <w:sz w:val="27"/>
        </w:rPr>
        <w:t>тау жыныстарының талқандалуы вакуумда қуыстарының жабысуы кезінде пайда болатын гидравликалық соққылардың (кавитациялық эрозия) әсерімен жүргізіледі.</w:t>
      </w:r>
    </w:p>
    <w:p w:rsidR="0030324F" w:rsidRDefault="0030324F" w:rsidP="0030324F">
      <w:pPr>
        <w:ind w:left="219" w:right="562" w:firstLine="566"/>
        <w:jc w:val="both"/>
        <w:rPr>
          <w:sz w:val="27"/>
        </w:rPr>
      </w:pPr>
      <w:r>
        <w:rPr>
          <w:b/>
          <w:i/>
          <w:sz w:val="27"/>
        </w:rPr>
        <w:t xml:space="preserve">Электрогидравликалық әдіс </w:t>
      </w:r>
      <w:r>
        <w:rPr>
          <w:sz w:val="27"/>
        </w:rPr>
        <w:t>Л.А.Юткиннің нәтижесіне негізделген. Сұйықтың ішіне орналасқан екі электродтың арасына электрлік разряд жасаса сұйықта өте үлкен радиалдық күштер пайда болады. Осының салдарынан қысымы ондаған, жүздеген мың атмосфера гидравликалық соққылар пайда болады. Ол соққылар тау жынысын механикалық талқандауға әкеліп соқтырады.</w:t>
      </w:r>
    </w:p>
    <w:p w:rsidR="0030324F" w:rsidRDefault="0030324F" w:rsidP="0030324F">
      <w:pPr>
        <w:ind w:left="219" w:right="560" w:firstLine="566"/>
        <w:jc w:val="both"/>
        <w:rPr>
          <w:sz w:val="27"/>
        </w:rPr>
      </w:pPr>
      <w:r>
        <w:rPr>
          <w:b/>
          <w:i/>
          <w:sz w:val="27"/>
        </w:rPr>
        <w:t xml:space="preserve">Қопару әдісінде </w:t>
      </w:r>
      <w:r>
        <w:rPr>
          <w:sz w:val="27"/>
        </w:rPr>
        <w:t>талқандалу қопарғыш заттардың зарядтарының бірінен соң бірінің жарылуымен жүргізіледі. Мұндай жағдайда қопарғыш заттардың бағытталған әсерлі кумулятивті зарядтары, сұйық қопарғыш заттардың ампулалары және т.б. қолданылады.</w:t>
      </w:r>
    </w:p>
    <w:p w:rsidR="0030324F" w:rsidRDefault="0030324F" w:rsidP="0030324F">
      <w:pPr>
        <w:ind w:left="219" w:right="560" w:firstLine="566"/>
        <w:jc w:val="both"/>
        <w:rPr>
          <w:sz w:val="27"/>
        </w:rPr>
      </w:pPr>
      <w:r>
        <w:rPr>
          <w:b/>
          <w:i/>
          <w:sz w:val="27"/>
        </w:rPr>
        <w:t xml:space="preserve">Акустикалық немесе ультродыбыстық әдісте </w:t>
      </w:r>
      <w:r>
        <w:rPr>
          <w:sz w:val="27"/>
        </w:rPr>
        <w:t>тау жыныстарының талқандалуы ультрадыбыстық толқындардың әсерімен жүреді.</w:t>
      </w:r>
    </w:p>
    <w:p w:rsidR="0030324F" w:rsidRDefault="0030324F" w:rsidP="0030324F">
      <w:pPr>
        <w:spacing w:before="2"/>
        <w:ind w:left="219" w:right="562" w:firstLine="566"/>
        <w:jc w:val="both"/>
        <w:rPr>
          <w:sz w:val="27"/>
        </w:rPr>
      </w:pPr>
      <w:r>
        <w:rPr>
          <w:b/>
          <w:i/>
          <w:sz w:val="27"/>
        </w:rPr>
        <w:t xml:space="preserve">Термодинамикалық әдісте </w:t>
      </w:r>
      <w:r>
        <w:rPr>
          <w:sz w:val="27"/>
        </w:rPr>
        <w:t>тау жыныстарының талқандалуы өте қатты қызған температурасы 320</w:t>
      </w:r>
      <w:r>
        <w:rPr>
          <w:sz w:val="27"/>
          <w:vertAlign w:val="superscript"/>
        </w:rPr>
        <w:t>0</w:t>
      </w:r>
      <w:r>
        <w:rPr>
          <w:sz w:val="27"/>
        </w:rPr>
        <w:t>С-ге дейін қысымы 20-40кгс/см</w:t>
      </w:r>
      <w:r>
        <w:rPr>
          <w:sz w:val="27"/>
          <w:vertAlign w:val="superscript"/>
        </w:rPr>
        <w:t>2</w:t>
      </w:r>
      <w:r>
        <w:rPr>
          <w:sz w:val="27"/>
        </w:rPr>
        <w:t xml:space="preserve"> газ ағымымен жүргізілді. Мұндай ағым жылдамдығы 1800-2000м/сек. газ жанарғыларында немесе термобурларда алынады.</w:t>
      </w:r>
    </w:p>
    <w:p w:rsidR="0030324F" w:rsidRDefault="0030324F" w:rsidP="0030324F">
      <w:pPr>
        <w:ind w:left="219" w:right="560" w:firstLine="566"/>
        <w:jc w:val="both"/>
        <w:rPr>
          <w:sz w:val="27"/>
        </w:rPr>
      </w:pPr>
      <w:r>
        <w:rPr>
          <w:b/>
          <w:i/>
          <w:sz w:val="27"/>
        </w:rPr>
        <w:t xml:space="preserve">Термоэлектірлік әдісте </w:t>
      </w:r>
      <w:r>
        <w:rPr>
          <w:sz w:val="27"/>
        </w:rPr>
        <w:t>тау жыныстарының талқандалуы оларды үлкен жиілікті электрөрісінде қыздырған кезде жүреді.</w:t>
      </w:r>
    </w:p>
    <w:p w:rsidR="0030324F" w:rsidRDefault="0030324F" w:rsidP="0030324F">
      <w:pPr>
        <w:spacing w:before="62"/>
        <w:ind w:left="219" w:right="558" w:firstLine="566"/>
        <w:jc w:val="both"/>
        <w:rPr>
          <w:sz w:val="27"/>
        </w:rPr>
      </w:pPr>
      <w:r>
        <w:rPr>
          <w:b/>
          <w:i/>
          <w:sz w:val="27"/>
        </w:rPr>
        <w:t xml:space="preserve">Термоиндукциялық әдісте </w:t>
      </w:r>
      <w:r>
        <w:rPr>
          <w:sz w:val="27"/>
        </w:rPr>
        <w:t>тау жыныстарының талқандалуы үлкен жиілікті магнит өрісімен қыздырған кезде жүреді.</w:t>
      </w:r>
    </w:p>
    <w:p w:rsidR="0030324F" w:rsidRDefault="0030324F" w:rsidP="0030324F">
      <w:pPr>
        <w:spacing w:before="6" w:line="237" w:lineRule="auto"/>
        <w:ind w:left="219" w:right="561" w:firstLine="566"/>
        <w:jc w:val="both"/>
        <w:rPr>
          <w:sz w:val="27"/>
        </w:rPr>
      </w:pPr>
      <w:r>
        <w:rPr>
          <w:b/>
          <w:i/>
          <w:sz w:val="27"/>
        </w:rPr>
        <w:t xml:space="preserve">Плазмалық әдісте </w:t>
      </w:r>
      <w:r>
        <w:rPr>
          <w:sz w:val="27"/>
        </w:rPr>
        <w:t>тау жыныстары өте үлкен температурадағы газдармен немесе плазмамен талқандалады.</w:t>
      </w:r>
    </w:p>
    <w:p w:rsidR="0030324F" w:rsidRDefault="0030324F" w:rsidP="0030324F">
      <w:pPr>
        <w:spacing w:before="2"/>
        <w:ind w:left="219" w:right="560" w:firstLine="566"/>
        <w:jc w:val="both"/>
        <w:rPr>
          <w:sz w:val="27"/>
        </w:rPr>
      </w:pPr>
      <w:r>
        <w:rPr>
          <w:b/>
          <w:i/>
          <w:sz w:val="27"/>
        </w:rPr>
        <w:t xml:space="preserve">Тау жыныстарын лазер сәулесімен </w:t>
      </w:r>
      <w:r>
        <w:rPr>
          <w:sz w:val="27"/>
        </w:rPr>
        <w:t>талқандау рубин лазердің  температурасы күннің температурасынан 20 есе көп, ал энергиясы 1 см</w:t>
      </w:r>
      <w:r>
        <w:rPr>
          <w:sz w:val="27"/>
          <w:vertAlign w:val="superscript"/>
        </w:rPr>
        <w:t>2</w:t>
      </w:r>
      <w:r>
        <w:rPr>
          <w:sz w:val="27"/>
        </w:rPr>
        <w:t>-ге 1 млн. ВТ-қа жететін тамыр соққандай әсер ететін жарықтың шоқталған сәулесімен жүргізіледі.</w:t>
      </w:r>
    </w:p>
    <w:p w:rsidR="0030324F" w:rsidRDefault="0030324F" w:rsidP="0030324F">
      <w:pPr>
        <w:spacing w:before="3" w:line="237" w:lineRule="auto"/>
        <w:ind w:left="219" w:right="560" w:firstLine="566"/>
        <w:jc w:val="both"/>
        <w:rPr>
          <w:sz w:val="27"/>
        </w:rPr>
      </w:pPr>
      <w:r>
        <w:rPr>
          <w:b/>
          <w:i/>
          <w:sz w:val="27"/>
        </w:rPr>
        <w:t xml:space="preserve">Электрлік әдіс </w:t>
      </w:r>
      <w:r>
        <w:rPr>
          <w:sz w:val="27"/>
        </w:rPr>
        <w:t>диэлектриктермен жартылай өткізгіштерде болатын электрлік тесілулерге негізделген.</w:t>
      </w:r>
    </w:p>
    <w:p w:rsidR="0030324F" w:rsidRDefault="0030324F" w:rsidP="0030324F">
      <w:pPr>
        <w:spacing w:before="7"/>
        <w:ind w:left="219" w:right="560" w:firstLine="566"/>
        <w:jc w:val="both"/>
        <w:rPr>
          <w:sz w:val="28"/>
        </w:rPr>
      </w:pPr>
      <w:r>
        <w:rPr>
          <w:b/>
          <w:i/>
          <w:sz w:val="28"/>
        </w:rPr>
        <w:t xml:space="preserve">Тау жыныстарын ерітіп талқандау </w:t>
      </w:r>
      <w:r>
        <w:rPr>
          <w:sz w:val="28"/>
        </w:rPr>
        <w:t>олардың ерігіштігін және жоғары активті химиялық заттарды пайдалану арқылы жүргізіледі.</w:t>
      </w:r>
    </w:p>
    <w:p w:rsidR="0030324F" w:rsidRDefault="0030324F" w:rsidP="0030324F">
      <w:pPr>
        <w:pStyle w:val="a3"/>
        <w:spacing w:before="4"/>
      </w:pPr>
    </w:p>
    <w:p w:rsidR="0030324F" w:rsidRDefault="0030324F" w:rsidP="0030324F">
      <w:pPr>
        <w:pStyle w:val="1"/>
        <w:numPr>
          <w:ilvl w:val="1"/>
          <w:numId w:val="2"/>
        </w:numPr>
        <w:tabs>
          <w:tab w:val="left" w:pos="1208"/>
        </w:tabs>
        <w:ind w:left="1207" w:hanging="423"/>
      </w:pPr>
      <w:bookmarkStart w:id="1" w:name="_TOC_250006"/>
      <w:bookmarkEnd w:id="1"/>
      <w:r>
        <w:t>Жыныс талқандаудың құрамалы әдістері</w:t>
      </w:r>
    </w:p>
    <w:p w:rsidR="0030324F" w:rsidRDefault="0030324F" w:rsidP="0030324F">
      <w:pPr>
        <w:pStyle w:val="a3"/>
        <w:spacing w:before="3"/>
        <w:rPr>
          <w:b/>
          <w:sz w:val="26"/>
        </w:rPr>
      </w:pPr>
    </w:p>
    <w:p w:rsidR="0030324F" w:rsidRDefault="0030324F" w:rsidP="0030324F">
      <w:pPr>
        <w:ind w:left="219" w:right="558" w:firstLine="566"/>
        <w:jc w:val="both"/>
        <w:rPr>
          <w:sz w:val="27"/>
        </w:rPr>
      </w:pPr>
      <w:r>
        <w:rPr>
          <w:sz w:val="27"/>
        </w:rPr>
        <w:t xml:space="preserve">Жоғарыда қаралған әдістердің көбінде тау жыныстарын талқандау процестері өте күрделі жағдайда өтеді. Механикалық талқандалумен қатар химиялық талқандалу жүруі мүмкін, немесе керісінше. Бірақ талқандалудың бір түрі негізгі болып келеді. Іс жүзінде кейде тау жыныстарын талқандаудың әртүрлі әдістерін біріктіріп қолдануға болады. Мұндай жағдайда талқандаудың тиімділігі  жақсарады </w:t>
      </w:r>
      <w:r>
        <w:rPr>
          <w:sz w:val="27"/>
        </w:rPr>
        <w:lastRenderedPageBreak/>
        <w:t xml:space="preserve">және талқандау әдістерінің қолдану саласы кеңиді. Шынында да забойдағы жыныс талқандағыш құралмен қосыла үлкен температура, үлкен жиіліктегі элетромагнит өрісі, </w:t>
      </w:r>
      <w:r>
        <w:rPr>
          <w:spacing w:val="2"/>
          <w:sz w:val="27"/>
        </w:rPr>
        <w:t xml:space="preserve">су </w:t>
      </w:r>
      <w:r>
        <w:rPr>
          <w:sz w:val="27"/>
        </w:rPr>
        <w:t>ағымы және т.б. әсер етсе тау жынысының талқандалу тиімділігі артады. Мұндай әдістер құрмалы әдістер тобына</w:t>
      </w:r>
      <w:r>
        <w:rPr>
          <w:spacing w:val="-27"/>
          <w:sz w:val="27"/>
        </w:rPr>
        <w:t xml:space="preserve"> </w:t>
      </w:r>
      <w:r>
        <w:rPr>
          <w:sz w:val="27"/>
        </w:rPr>
        <w:t>жатады.</w:t>
      </w:r>
    </w:p>
    <w:p w:rsidR="0030324F" w:rsidRDefault="0030324F" w:rsidP="0030324F">
      <w:pPr>
        <w:ind w:left="219" w:right="555" w:firstLine="566"/>
        <w:jc w:val="both"/>
        <w:rPr>
          <w:sz w:val="27"/>
        </w:rPr>
      </w:pPr>
      <w:r>
        <w:rPr>
          <w:b/>
          <w:i/>
          <w:sz w:val="27"/>
        </w:rPr>
        <w:t xml:space="preserve">Тау жыныстарын талқандаудың эррозиялық немесе құмағымды әдісі </w:t>
      </w:r>
      <w:r>
        <w:rPr>
          <w:sz w:val="27"/>
        </w:rPr>
        <w:t>тау жынысына үлкен қысымды су ағымы мен құмның әсер етуіне негізделген.</w:t>
      </w:r>
    </w:p>
    <w:p w:rsidR="0030324F" w:rsidRDefault="0030324F" w:rsidP="0030324F">
      <w:pPr>
        <w:spacing w:before="2"/>
        <w:ind w:left="219" w:right="562" w:firstLine="566"/>
        <w:jc w:val="both"/>
        <w:rPr>
          <w:sz w:val="27"/>
        </w:rPr>
      </w:pPr>
      <w:r>
        <w:rPr>
          <w:b/>
          <w:i/>
          <w:sz w:val="27"/>
        </w:rPr>
        <w:t xml:space="preserve">Діріл-эррозия гидравликалық әдісте </w:t>
      </w:r>
      <w:r>
        <w:rPr>
          <w:sz w:val="27"/>
        </w:rPr>
        <w:t>тау жыныстарының талқандалуы тербеліп (дірілдеп) тұрған жыныс талқандағыш құралмен және сұйықтың үлкен қысымды импульстарымен жүргізіледі. Бұл әдісті көбінесе “ультрадыбыспен” бұрғылау дейді, бірақ бұл сөз талқандау әдісінің мәнісін толықтай түсіндіре алмайды.</w:t>
      </w:r>
    </w:p>
    <w:p w:rsidR="0030324F" w:rsidRDefault="0030324F" w:rsidP="0030324F">
      <w:pPr>
        <w:ind w:left="219" w:right="555" w:firstLine="566"/>
        <w:jc w:val="both"/>
        <w:rPr>
          <w:sz w:val="27"/>
        </w:rPr>
      </w:pPr>
      <w:r>
        <w:rPr>
          <w:b/>
          <w:i/>
          <w:sz w:val="27"/>
        </w:rPr>
        <w:t xml:space="preserve">Гидромониторлы айналмалы әдіс </w:t>
      </w:r>
      <w:r>
        <w:rPr>
          <w:sz w:val="27"/>
        </w:rPr>
        <w:t>құралдың көмегімен айналма талқандау әдісі мен гидромониторлық әдістің қосындысы болып табылады.</w:t>
      </w:r>
    </w:p>
    <w:p w:rsidR="0030324F" w:rsidRDefault="0030324F" w:rsidP="0030324F">
      <w:pPr>
        <w:ind w:left="219" w:right="556" w:firstLine="566"/>
        <w:jc w:val="both"/>
        <w:rPr>
          <w:sz w:val="27"/>
        </w:rPr>
      </w:pPr>
      <w:r>
        <w:rPr>
          <w:b/>
          <w:i/>
          <w:sz w:val="27"/>
        </w:rPr>
        <w:t xml:space="preserve">Қопара айналдыра талқандау әдісі </w:t>
      </w:r>
      <w:r>
        <w:rPr>
          <w:sz w:val="27"/>
        </w:rPr>
        <w:t>де құрамалы әдіс болып саналады. Бұл әдіске шайғыш сұйықпен бірге, бұрғы колоннасы арқылы кумулятивті әсер ететін қопарғыш заттардың зарядтары забойға жеткізіледі. Олар забоймен соқтығысып жарылады. Осылайша тау жыныстарының талқандалуы жүргізіледі және олардың беріктігі нашарлайды. Жарылыс кезінде забойлық құрал (қашау) забойдан көтеріледі, ал жарылыстар арасында забойға түсіріліп беріктігі нашарлатылған тау жыныстарын осьтік күштің әсерімен және айналдырушы момент арқылы тиімді талқандайды.</w:t>
      </w:r>
    </w:p>
    <w:p w:rsidR="0030324F" w:rsidRDefault="0030324F" w:rsidP="0030324F">
      <w:pPr>
        <w:ind w:left="219" w:right="560" w:firstLine="566"/>
        <w:jc w:val="both"/>
        <w:rPr>
          <w:sz w:val="27"/>
        </w:rPr>
      </w:pPr>
      <w:r>
        <w:rPr>
          <w:b/>
          <w:i/>
          <w:sz w:val="27"/>
        </w:rPr>
        <w:t xml:space="preserve">Термомеханикалық әдіспен </w:t>
      </w:r>
      <w:r>
        <w:rPr>
          <w:sz w:val="27"/>
        </w:rPr>
        <w:t>тау жыныстарын талқандауда айналып тұрған забойлық құралдың әсерімен үйкеліс күштері арқылы тау жынысы қызады. Сол себептен оның беріктігі нашарлайды. Сондықтан тау жынысының коронкамен немесе басқа механикалық құралмен талқандалуы жеңілдетіледі.</w:t>
      </w:r>
    </w:p>
    <w:p w:rsidR="0030324F" w:rsidRDefault="0030324F" w:rsidP="0030324F">
      <w:pPr>
        <w:spacing w:before="62"/>
        <w:ind w:left="219" w:right="556" w:firstLine="566"/>
        <w:jc w:val="both"/>
        <w:rPr>
          <w:sz w:val="27"/>
        </w:rPr>
      </w:pPr>
      <w:bookmarkStart w:id="2" w:name="_GoBack"/>
      <w:bookmarkEnd w:id="2"/>
      <w:r>
        <w:rPr>
          <w:b/>
          <w:i/>
          <w:sz w:val="27"/>
        </w:rPr>
        <w:t xml:space="preserve">Термоэлектромеханикалық әдісте </w:t>
      </w:r>
      <w:r>
        <w:rPr>
          <w:sz w:val="27"/>
        </w:rPr>
        <w:t>тау жыныстарының талқандалуы забойлық құралдың және электромагниттік толқындардың әсерімен жүргізіледі. Тәжірибелердің көрсетуінше электромагниттік толқындардың әсерімен тау жыныстарын құрайтын бөлшектердің арасындағы байланыс күштері әлсірейді. Сондықтан тау жынысының үлкен көлемді бөлшектерінің негізгі массивтен механикалық бөлінуі жеңілдейді. Мұндай әдіс жер астында тау-кен қазбаларын ВУГИ комбайнымен жүргізгенде іс жүзінде қолданылады.</w:t>
      </w:r>
    </w:p>
    <w:p w:rsidR="0030324F" w:rsidRDefault="0030324F" w:rsidP="0030324F">
      <w:pPr>
        <w:spacing w:before="1"/>
        <w:ind w:left="219" w:right="561" w:firstLine="566"/>
        <w:jc w:val="both"/>
        <w:rPr>
          <w:sz w:val="27"/>
        </w:rPr>
      </w:pPr>
      <w:r>
        <w:rPr>
          <w:b/>
          <w:i/>
          <w:sz w:val="27"/>
        </w:rPr>
        <w:t xml:space="preserve">Айналма электродоғалық әдісте </w:t>
      </w:r>
      <w:r>
        <w:rPr>
          <w:sz w:val="27"/>
        </w:rPr>
        <w:t>тау жыныстарының талқандалуы айналып тұрған және осьтік күш әсер етіп тұрған жыныс талқандағыш құрал мен забойда тұрған екі электродтың арасында пайда болатын үлкен температуралы электр доғасының әсерімен жүргізіледі.</w:t>
      </w:r>
    </w:p>
    <w:p w:rsidR="0030324F" w:rsidRDefault="0030324F" w:rsidP="0030324F">
      <w:pPr>
        <w:spacing w:before="1"/>
        <w:ind w:left="219" w:right="559" w:firstLine="566"/>
        <w:jc w:val="both"/>
        <w:rPr>
          <w:sz w:val="27"/>
        </w:rPr>
      </w:pPr>
      <w:r>
        <w:rPr>
          <w:b/>
          <w:i/>
          <w:sz w:val="27"/>
        </w:rPr>
        <w:t xml:space="preserve">Тау жыныстарын талқандаудың құрамалы әдістеріне </w:t>
      </w:r>
      <w:r>
        <w:rPr>
          <w:sz w:val="27"/>
        </w:rPr>
        <w:t>механикалық әдістерде химиялық беттік-активті заттарды пайдаланып талқандау да жатады. Мұндай жағдай механикалық және физико-химиялық процестердің қосындысы болып саналады. Беттік активті заттар қатты тау жыныстарының беріктігін азайтатын қаттылық төмендеткіш ретінде</w:t>
      </w:r>
      <w:r>
        <w:rPr>
          <w:spacing w:val="4"/>
          <w:sz w:val="27"/>
        </w:rPr>
        <w:t xml:space="preserve"> </w:t>
      </w:r>
      <w:r>
        <w:rPr>
          <w:sz w:val="27"/>
        </w:rPr>
        <w:t>қолданылады.</w:t>
      </w:r>
    </w:p>
    <w:p w:rsidR="0030324F" w:rsidRDefault="0030324F" w:rsidP="0030324F">
      <w:pPr>
        <w:ind w:left="219" w:right="558" w:firstLine="566"/>
        <w:jc w:val="both"/>
        <w:rPr>
          <w:sz w:val="27"/>
        </w:rPr>
      </w:pPr>
      <w:r>
        <w:rPr>
          <w:sz w:val="27"/>
        </w:rPr>
        <w:t>Жоғарыда айтылған әдістер геологиялық барлау ұңғыларын бұрғылауда белгілі бір мөлшерде керек. Бірақ механикалық әдістерге жататын ескі әдістерді (забойлық құралдар қолданатын) мұқият зерттеу керек. Олардың тиімділігін көбейтуге және жетілдіруге керекті деректерді жинау керек. Жаңа әдістер қашаусыз талқандайтын (жылулық, электрлік, құрамалы) әдістер лабораториялық және өндірістік тәжірибелер деңгейінде ғана</w:t>
      </w:r>
      <w:r>
        <w:rPr>
          <w:spacing w:val="-6"/>
          <w:sz w:val="27"/>
        </w:rPr>
        <w:t xml:space="preserve"> </w:t>
      </w:r>
      <w:r>
        <w:rPr>
          <w:sz w:val="27"/>
        </w:rPr>
        <w:t>зерттелген.</w:t>
      </w:r>
    </w:p>
    <w:p w:rsidR="0030324F" w:rsidRDefault="0030324F" w:rsidP="0030324F">
      <w:pPr>
        <w:pStyle w:val="a3"/>
        <w:spacing w:before="9"/>
        <w:rPr>
          <w:sz w:val="27"/>
        </w:rPr>
      </w:pPr>
    </w:p>
    <w:p w:rsidR="0030324F" w:rsidRDefault="0030324F" w:rsidP="0030324F">
      <w:pPr>
        <w:ind w:left="2537"/>
        <w:rPr>
          <w:b/>
          <w:sz w:val="27"/>
        </w:rPr>
      </w:pPr>
      <w:r>
        <w:rPr>
          <w:b/>
          <w:sz w:val="27"/>
        </w:rPr>
        <w:t>ҚОРЫТЫНДЫ</w:t>
      </w:r>
    </w:p>
    <w:p w:rsidR="0030324F" w:rsidRDefault="0030324F" w:rsidP="0030324F">
      <w:pPr>
        <w:pStyle w:val="a3"/>
        <w:spacing w:before="5"/>
        <w:rPr>
          <w:b/>
          <w:sz w:val="26"/>
        </w:rPr>
      </w:pPr>
    </w:p>
    <w:p w:rsidR="0030324F" w:rsidRDefault="0030324F" w:rsidP="0030324F">
      <w:pPr>
        <w:pStyle w:val="a5"/>
        <w:numPr>
          <w:ilvl w:val="0"/>
          <w:numId w:val="1"/>
        </w:numPr>
        <w:tabs>
          <w:tab w:val="left" w:pos="940"/>
        </w:tabs>
        <w:ind w:right="561"/>
        <w:jc w:val="both"/>
        <w:rPr>
          <w:sz w:val="28"/>
        </w:rPr>
      </w:pPr>
      <w:r>
        <w:rPr>
          <w:color w:val="202020"/>
          <w:sz w:val="28"/>
        </w:rPr>
        <w:t>Ұңғыларды бұрғылау ТМД елдерінде жеке ғылыми-техникалық сала болып бөлінді. Оның терминдері мен анықтамалары ГОСТармен тәртіпке келтірілді /ГОСТ 16275-70, ГОСТ</w:t>
      </w:r>
      <w:r>
        <w:rPr>
          <w:color w:val="202020"/>
          <w:spacing w:val="-1"/>
          <w:sz w:val="28"/>
        </w:rPr>
        <w:t xml:space="preserve"> </w:t>
      </w:r>
      <w:r>
        <w:rPr>
          <w:color w:val="202020"/>
          <w:sz w:val="28"/>
        </w:rPr>
        <w:t>16276-70.</w:t>
      </w:r>
    </w:p>
    <w:p w:rsidR="0030324F" w:rsidRDefault="0030324F" w:rsidP="0030324F">
      <w:pPr>
        <w:pStyle w:val="a5"/>
        <w:numPr>
          <w:ilvl w:val="0"/>
          <w:numId w:val="1"/>
        </w:numPr>
        <w:tabs>
          <w:tab w:val="left" w:pos="940"/>
        </w:tabs>
        <w:spacing w:before="4"/>
        <w:ind w:right="560"/>
        <w:jc w:val="both"/>
        <w:rPr>
          <w:sz w:val="28"/>
        </w:rPr>
      </w:pPr>
      <w:r>
        <w:rPr>
          <w:color w:val="202020"/>
          <w:sz w:val="28"/>
        </w:rPr>
        <w:t>Бұрғылау деп нәтижесінде бұрғы ұңғысы жасалатын операциялардың комплексін орындауды</w:t>
      </w:r>
      <w:r>
        <w:rPr>
          <w:color w:val="202020"/>
          <w:spacing w:val="1"/>
          <w:sz w:val="28"/>
        </w:rPr>
        <w:t xml:space="preserve"> </w:t>
      </w:r>
      <w:r>
        <w:rPr>
          <w:color w:val="202020"/>
          <w:sz w:val="28"/>
        </w:rPr>
        <w:t>айтады.</w:t>
      </w:r>
    </w:p>
    <w:p w:rsidR="0030324F" w:rsidRDefault="0030324F" w:rsidP="0030324F">
      <w:pPr>
        <w:pStyle w:val="a5"/>
        <w:numPr>
          <w:ilvl w:val="0"/>
          <w:numId w:val="1"/>
        </w:numPr>
        <w:tabs>
          <w:tab w:val="left" w:pos="940"/>
        </w:tabs>
        <w:ind w:right="561"/>
        <w:jc w:val="both"/>
        <w:rPr>
          <w:sz w:val="28"/>
        </w:rPr>
      </w:pPr>
      <w:r>
        <w:rPr>
          <w:color w:val="202020"/>
          <w:sz w:val="28"/>
        </w:rPr>
        <w:t>Бұрғы ұңғысы деп терендігіне қарағанда өте кіші диаметрімен сипатталатын жер қыртысындағы цилиндр тәрізді тау қазбасын</w:t>
      </w:r>
      <w:r>
        <w:rPr>
          <w:color w:val="202020"/>
          <w:spacing w:val="-21"/>
          <w:sz w:val="28"/>
        </w:rPr>
        <w:t xml:space="preserve"> </w:t>
      </w:r>
      <w:r>
        <w:rPr>
          <w:color w:val="202020"/>
          <w:sz w:val="28"/>
        </w:rPr>
        <w:t>айтады.</w:t>
      </w:r>
    </w:p>
    <w:p w:rsidR="0030324F" w:rsidRDefault="0030324F" w:rsidP="0030324F">
      <w:pPr>
        <w:pStyle w:val="a5"/>
        <w:numPr>
          <w:ilvl w:val="0"/>
          <w:numId w:val="1"/>
        </w:numPr>
        <w:tabs>
          <w:tab w:val="left" w:pos="940"/>
        </w:tabs>
        <w:ind w:right="559"/>
        <w:jc w:val="both"/>
        <w:rPr>
          <w:sz w:val="28"/>
        </w:rPr>
      </w:pPr>
      <w:r>
        <w:rPr>
          <w:color w:val="202020"/>
          <w:sz w:val="28"/>
        </w:rPr>
        <w:t>Кеңістіктегі орналасуы бойынша ұңғылар тік бағыттағы, горизанталь бағыттағы, көлбеу бағыттағы және өрге бағытталған болып келеді.</w:t>
      </w:r>
    </w:p>
    <w:p w:rsidR="0030324F" w:rsidRDefault="0030324F" w:rsidP="0030324F">
      <w:pPr>
        <w:pStyle w:val="a5"/>
        <w:numPr>
          <w:ilvl w:val="0"/>
          <w:numId w:val="1"/>
        </w:numPr>
        <w:tabs>
          <w:tab w:val="left" w:pos="940"/>
        </w:tabs>
        <w:ind w:right="560"/>
        <w:jc w:val="both"/>
        <w:rPr>
          <w:sz w:val="28"/>
        </w:rPr>
      </w:pPr>
      <w:r>
        <w:rPr>
          <w:color w:val="202020"/>
          <w:sz w:val="28"/>
        </w:rPr>
        <w:t>Ұңғының бағыты оның көлбеу бұрышымен (і), немесе зениттік бұрышымен</w:t>
      </w:r>
      <w:r>
        <w:rPr>
          <w:color w:val="202020"/>
          <w:spacing w:val="-8"/>
          <w:sz w:val="28"/>
        </w:rPr>
        <w:t xml:space="preserve"> </w:t>
      </w:r>
      <w:r>
        <w:rPr>
          <w:color w:val="202020"/>
          <w:spacing w:val="6"/>
          <w:sz w:val="28"/>
        </w:rPr>
        <w:t>(</w:t>
      </w:r>
      <w:r>
        <w:rPr>
          <w:rFonts w:ascii="Verdana" w:hAnsi="Verdana"/>
          <w:i/>
          <w:spacing w:val="6"/>
          <w:sz w:val="25"/>
        </w:rPr>
        <w:t></w:t>
      </w:r>
      <w:r>
        <w:rPr>
          <w:rFonts w:ascii="Verdana" w:hAnsi="Verdana"/>
          <w:i/>
          <w:spacing w:val="-39"/>
          <w:sz w:val="25"/>
        </w:rPr>
        <w:t xml:space="preserve"> </w:t>
      </w:r>
      <w:r>
        <w:rPr>
          <w:color w:val="202020"/>
          <w:sz w:val="28"/>
        </w:rPr>
        <w:t>)</w:t>
      </w:r>
      <w:r>
        <w:rPr>
          <w:color w:val="202020"/>
          <w:spacing w:val="-9"/>
          <w:sz w:val="28"/>
        </w:rPr>
        <w:t xml:space="preserve"> </w:t>
      </w:r>
      <w:r>
        <w:rPr>
          <w:color w:val="202020"/>
          <w:sz w:val="28"/>
        </w:rPr>
        <w:t>және</w:t>
      </w:r>
      <w:r>
        <w:rPr>
          <w:color w:val="202020"/>
          <w:spacing w:val="-6"/>
          <w:sz w:val="28"/>
        </w:rPr>
        <w:t xml:space="preserve"> </w:t>
      </w:r>
      <w:r>
        <w:rPr>
          <w:color w:val="202020"/>
          <w:sz w:val="28"/>
        </w:rPr>
        <w:t>азимутгық</w:t>
      </w:r>
      <w:r>
        <w:rPr>
          <w:color w:val="202020"/>
          <w:spacing w:val="-8"/>
          <w:sz w:val="28"/>
        </w:rPr>
        <w:t xml:space="preserve"> </w:t>
      </w:r>
      <w:r>
        <w:rPr>
          <w:color w:val="202020"/>
          <w:sz w:val="28"/>
        </w:rPr>
        <w:t>бүрышымен</w:t>
      </w:r>
      <w:r>
        <w:rPr>
          <w:color w:val="202020"/>
          <w:spacing w:val="-8"/>
          <w:sz w:val="28"/>
        </w:rPr>
        <w:t xml:space="preserve"> </w:t>
      </w:r>
      <w:r>
        <w:rPr>
          <w:color w:val="202020"/>
          <w:spacing w:val="8"/>
          <w:sz w:val="28"/>
        </w:rPr>
        <w:t>(</w:t>
      </w:r>
      <w:r>
        <w:rPr>
          <w:rFonts w:ascii="Verdana" w:hAnsi="Verdana"/>
          <w:i/>
          <w:spacing w:val="8"/>
          <w:sz w:val="25"/>
        </w:rPr>
        <w:t></w:t>
      </w:r>
      <w:r>
        <w:rPr>
          <w:rFonts w:ascii="Verdana" w:hAnsi="Verdana"/>
          <w:i/>
          <w:spacing w:val="-31"/>
          <w:sz w:val="25"/>
        </w:rPr>
        <w:t xml:space="preserve"> </w:t>
      </w:r>
      <w:r>
        <w:rPr>
          <w:color w:val="202020"/>
          <w:sz w:val="28"/>
        </w:rPr>
        <w:t>)</w:t>
      </w:r>
      <w:r>
        <w:rPr>
          <w:color w:val="202020"/>
          <w:spacing w:val="-8"/>
          <w:sz w:val="28"/>
        </w:rPr>
        <w:t xml:space="preserve"> </w:t>
      </w:r>
      <w:r>
        <w:rPr>
          <w:color w:val="202020"/>
          <w:sz w:val="28"/>
        </w:rPr>
        <w:t>анықталады.</w:t>
      </w:r>
    </w:p>
    <w:p w:rsidR="0030324F" w:rsidRDefault="0030324F" w:rsidP="0030324F">
      <w:pPr>
        <w:pStyle w:val="a5"/>
        <w:numPr>
          <w:ilvl w:val="0"/>
          <w:numId w:val="1"/>
        </w:numPr>
        <w:tabs>
          <w:tab w:val="left" w:pos="940"/>
        </w:tabs>
        <w:ind w:right="555"/>
        <w:jc w:val="both"/>
        <w:rPr>
          <w:sz w:val="28"/>
        </w:rPr>
      </w:pPr>
      <w:r>
        <w:rPr>
          <w:color w:val="202020"/>
          <w:sz w:val="28"/>
        </w:rPr>
        <w:t>Ұңғылардың классификациясы: бұрғылау ұңғылары атқаратын қызметі бойынша картажасаушы, структуралық, іздеме, барлау, өндіру, техникалық және т.б. болып</w:t>
      </w:r>
      <w:r>
        <w:rPr>
          <w:color w:val="202020"/>
          <w:spacing w:val="6"/>
          <w:sz w:val="28"/>
        </w:rPr>
        <w:t xml:space="preserve"> </w:t>
      </w:r>
      <w:r>
        <w:rPr>
          <w:color w:val="202020"/>
          <w:sz w:val="28"/>
        </w:rPr>
        <w:t>келеді.</w:t>
      </w:r>
    </w:p>
    <w:p w:rsidR="0030324F" w:rsidRDefault="0030324F" w:rsidP="0030324F">
      <w:pPr>
        <w:pStyle w:val="a5"/>
        <w:numPr>
          <w:ilvl w:val="0"/>
          <w:numId w:val="1"/>
        </w:numPr>
        <w:tabs>
          <w:tab w:val="left" w:pos="940"/>
        </w:tabs>
        <w:ind w:right="559"/>
        <w:jc w:val="both"/>
        <w:rPr>
          <w:sz w:val="28"/>
        </w:rPr>
      </w:pPr>
      <w:r>
        <w:rPr>
          <w:color w:val="202020"/>
          <w:sz w:val="28"/>
        </w:rPr>
        <w:t xml:space="preserve">Бұрғылау әдістері. Ұңғы бұрғылаудың неше түрлі әдістері бар. Ол әдістердің барлығы үлкен </w:t>
      </w:r>
      <w:r>
        <w:rPr>
          <w:color w:val="202020"/>
          <w:spacing w:val="2"/>
          <w:sz w:val="28"/>
        </w:rPr>
        <w:t xml:space="preserve">екі </w:t>
      </w:r>
      <w:r>
        <w:rPr>
          <w:color w:val="202020"/>
          <w:sz w:val="28"/>
        </w:rPr>
        <w:t>топқа бөлінеді: қашаулар қолданатын механикалық әдістер және қашаулар қолданбайтын физико-механикалық әдістер.</w:t>
      </w:r>
    </w:p>
    <w:p w:rsidR="0030324F" w:rsidRDefault="0030324F" w:rsidP="0030324F">
      <w:pPr>
        <w:pStyle w:val="a5"/>
        <w:numPr>
          <w:ilvl w:val="0"/>
          <w:numId w:val="1"/>
        </w:numPr>
        <w:tabs>
          <w:tab w:val="left" w:pos="940"/>
        </w:tabs>
        <w:ind w:left="924" w:right="3321" w:hanging="346"/>
        <w:jc w:val="both"/>
        <w:rPr>
          <w:sz w:val="28"/>
        </w:rPr>
      </w:pPr>
      <w:r>
        <w:rPr>
          <w:color w:val="202020"/>
          <w:sz w:val="28"/>
        </w:rPr>
        <w:t>Ұңғы бұрғылауда жүргізілетін негізгі</w:t>
      </w:r>
      <w:r>
        <w:rPr>
          <w:color w:val="202020"/>
          <w:spacing w:val="-18"/>
          <w:sz w:val="28"/>
        </w:rPr>
        <w:t xml:space="preserve"> </w:t>
      </w:r>
      <w:r>
        <w:rPr>
          <w:color w:val="202020"/>
          <w:sz w:val="28"/>
        </w:rPr>
        <w:t>операциялар: а) ұңғы забойындағы тау жыныстарын</w:t>
      </w:r>
      <w:r>
        <w:rPr>
          <w:color w:val="202020"/>
          <w:spacing w:val="-13"/>
          <w:sz w:val="28"/>
        </w:rPr>
        <w:t xml:space="preserve"> </w:t>
      </w:r>
      <w:r>
        <w:rPr>
          <w:color w:val="202020"/>
          <w:sz w:val="28"/>
        </w:rPr>
        <w:t>талқандау;</w:t>
      </w:r>
    </w:p>
    <w:p w:rsidR="0030324F" w:rsidRDefault="0030324F" w:rsidP="0030324F">
      <w:pPr>
        <w:jc w:val="both"/>
        <w:rPr>
          <w:sz w:val="28"/>
        </w:rPr>
        <w:sectPr w:rsidR="0030324F">
          <w:pgSz w:w="11900" w:h="16840"/>
          <w:pgMar w:top="1060" w:right="0" w:bottom="280" w:left="1480" w:header="720" w:footer="720" w:gutter="0"/>
          <w:cols w:space="720"/>
        </w:sectPr>
      </w:pPr>
    </w:p>
    <w:p w:rsidR="0030324F" w:rsidRDefault="0030324F" w:rsidP="0030324F">
      <w:pPr>
        <w:pStyle w:val="a3"/>
        <w:tabs>
          <w:tab w:val="left" w:pos="1457"/>
        </w:tabs>
        <w:spacing w:before="67"/>
        <w:ind w:left="219" w:right="1009" w:firstLine="705"/>
      </w:pPr>
      <w:r>
        <w:rPr>
          <w:color w:val="202020"/>
        </w:rPr>
        <w:lastRenderedPageBreak/>
        <w:t>б)</w:t>
      </w:r>
      <w:r>
        <w:rPr>
          <w:color w:val="202020"/>
        </w:rPr>
        <w:tab/>
        <w:t>бұрғылау кезінде пайда болған жыныс ұнтақтарын (шламды) жер бетіне</w:t>
      </w:r>
      <w:r>
        <w:rPr>
          <w:color w:val="202020"/>
          <w:spacing w:val="1"/>
        </w:rPr>
        <w:t xml:space="preserve"> </w:t>
      </w:r>
      <w:r>
        <w:rPr>
          <w:color w:val="202020"/>
        </w:rPr>
        <w:t>шығару;</w:t>
      </w:r>
    </w:p>
    <w:p w:rsidR="0030324F" w:rsidRDefault="0030324F" w:rsidP="0030324F">
      <w:pPr>
        <w:pStyle w:val="a3"/>
        <w:spacing w:line="321" w:lineRule="exact"/>
        <w:ind w:left="924"/>
      </w:pPr>
      <w:r>
        <w:rPr>
          <w:color w:val="202020"/>
        </w:rPr>
        <w:t>в) ұңғының орнықсыз қабырғаларын бекіту.</w:t>
      </w:r>
    </w:p>
    <w:p w:rsidR="000D37CB" w:rsidRDefault="000D37CB"/>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92B7F"/>
    <w:multiLevelType w:val="hybridMultilevel"/>
    <w:tmpl w:val="ACC6C834"/>
    <w:lvl w:ilvl="0" w:tplc="10C25BE0">
      <w:start w:val="1"/>
      <w:numFmt w:val="decimal"/>
      <w:lvlText w:val="%1."/>
      <w:lvlJc w:val="left"/>
      <w:pPr>
        <w:ind w:left="939" w:hanging="360"/>
        <w:jc w:val="left"/>
      </w:pPr>
      <w:rPr>
        <w:rFonts w:ascii="Times New Roman" w:eastAsia="Times New Roman" w:hAnsi="Times New Roman" w:cs="Times New Roman" w:hint="default"/>
        <w:color w:val="202020"/>
        <w:w w:val="99"/>
        <w:sz w:val="28"/>
        <w:szCs w:val="28"/>
        <w:lang w:val="kk-KZ" w:eastAsia="en-US" w:bidi="ar-SA"/>
      </w:rPr>
    </w:lvl>
    <w:lvl w:ilvl="1" w:tplc="F7647580">
      <w:start w:val="1"/>
      <w:numFmt w:val="decimal"/>
      <w:lvlText w:val="%2."/>
      <w:lvlJc w:val="left"/>
      <w:pPr>
        <w:ind w:left="1299" w:hanging="360"/>
        <w:jc w:val="left"/>
      </w:pPr>
      <w:rPr>
        <w:rFonts w:ascii="Times New Roman" w:eastAsia="Times New Roman" w:hAnsi="Times New Roman" w:cs="Times New Roman" w:hint="default"/>
        <w:w w:val="99"/>
        <w:sz w:val="28"/>
        <w:szCs w:val="28"/>
        <w:lang w:val="kk-KZ" w:eastAsia="en-US" w:bidi="ar-SA"/>
      </w:rPr>
    </w:lvl>
    <w:lvl w:ilvl="2" w:tplc="1A0C7FC8">
      <w:numFmt w:val="bullet"/>
      <w:lvlText w:val="•"/>
      <w:lvlJc w:val="left"/>
      <w:pPr>
        <w:ind w:left="2313" w:hanging="360"/>
      </w:pPr>
      <w:rPr>
        <w:rFonts w:hint="default"/>
        <w:lang w:val="kk-KZ" w:eastAsia="en-US" w:bidi="ar-SA"/>
      </w:rPr>
    </w:lvl>
    <w:lvl w:ilvl="3" w:tplc="B1C45DE0">
      <w:numFmt w:val="bullet"/>
      <w:lvlText w:val="•"/>
      <w:lvlJc w:val="left"/>
      <w:pPr>
        <w:ind w:left="3326" w:hanging="360"/>
      </w:pPr>
      <w:rPr>
        <w:rFonts w:hint="default"/>
        <w:lang w:val="kk-KZ" w:eastAsia="en-US" w:bidi="ar-SA"/>
      </w:rPr>
    </w:lvl>
    <w:lvl w:ilvl="4" w:tplc="F63E355C">
      <w:numFmt w:val="bullet"/>
      <w:lvlText w:val="•"/>
      <w:lvlJc w:val="left"/>
      <w:pPr>
        <w:ind w:left="4340" w:hanging="360"/>
      </w:pPr>
      <w:rPr>
        <w:rFonts w:hint="default"/>
        <w:lang w:val="kk-KZ" w:eastAsia="en-US" w:bidi="ar-SA"/>
      </w:rPr>
    </w:lvl>
    <w:lvl w:ilvl="5" w:tplc="817A970C">
      <w:numFmt w:val="bullet"/>
      <w:lvlText w:val="•"/>
      <w:lvlJc w:val="left"/>
      <w:pPr>
        <w:ind w:left="5353" w:hanging="360"/>
      </w:pPr>
      <w:rPr>
        <w:rFonts w:hint="default"/>
        <w:lang w:val="kk-KZ" w:eastAsia="en-US" w:bidi="ar-SA"/>
      </w:rPr>
    </w:lvl>
    <w:lvl w:ilvl="6" w:tplc="1E668A0A">
      <w:numFmt w:val="bullet"/>
      <w:lvlText w:val="•"/>
      <w:lvlJc w:val="left"/>
      <w:pPr>
        <w:ind w:left="6366" w:hanging="360"/>
      </w:pPr>
      <w:rPr>
        <w:rFonts w:hint="default"/>
        <w:lang w:val="kk-KZ" w:eastAsia="en-US" w:bidi="ar-SA"/>
      </w:rPr>
    </w:lvl>
    <w:lvl w:ilvl="7" w:tplc="02B4F0F4">
      <w:numFmt w:val="bullet"/>
      <w:lvlText w:val="•"/>
      <w:lvlJc w:val="left"/>
      <w:pPr>
        <w:ind w:left="7380" w:hanging="360"/>
      </w:pPr>
      <w:rPr>
        <w:rFonts w:hint="default"/>
        <w:lang w:val="kk-KZ" w:eastAsia="en-US" w:bidi="ar-SA"/>
      </w:rPr>
    </w:lvl>
    <w:lvl w:ilvl="8" w:tplc="67909ED8">
      <w:numFmt w:val="bullet"/>
      <w:lvlText w:val="•"/>
      <w:lvlJc w:val="left"/>
      <w:pPr>
        <w:ind w:left="8393" w:hanging="360"/>
      </w:pPr>
      <w:rPr>
        <w:rFonts w:hint="default"/>
        <w:lang w:val="kk-KZ" w:eastAsia="en-US" w:bidi="ar-SA"/>
      </w:rPr>
    </w:lvl>
  </w:abstractNum>
  <w:abstractNum w:abstractNumId="1">
    <w:nsid w:val="21450979"/>
    <w:multiLevelType w:val="multilevel"/>
    <w:tmpl w:val="5F98BD96"/>
    <w:lvl w:ilvl="0">
      <w:start w:val="3"/>
      <w:numFmt w:val="decimal"/>
      <w:lvlText w:val="%1"/>
      <w:lvlJc w:val="left"/>
      <w:pPr>
        <w:ind w:left="219" w:hanging="490"/>
        <w:jc w:val="left"/>
      </w:pPr>
      <w:rPr>
        <w:rFonts w:hint="default"/>
        <w:lang w:val="kk-KZ" w:eastAsia="en-US" w:bidi="ar-SA"/>
      </w:rPr>
    </w:lvl>
    <w:lvl w:ilvl="1">
      <w:start w:val="1"/>
      <w:numFmt w:val="decimal"/>
      <w:lvlText w:val="%1.%2"/>
      <w:lvlJc w:val="left"/>
      <w:pPr>
        <w:ind w:left="219" w:hanging="490"/>
        <w:jc w:val="left"/>
      </w:pPr>
      <w:rPr>
        <w:rFonts w:hint="default"/>
        <w:b/>
        <w:bCs/>
        <w:w w:val="99"/>
        <w:lang w:val="kk-KZ" w:eastAsia="en-US" w:bidi="ar-SA"/>
      </w:rPr>
    </w:lvl>
    <w:lvl w:ilvl="2">
      <w:numFmt w:val="bullet"/>
      <w:lvlText w:val="•"/>
      <w:lvlJc w:val="left"/>
      <w:pPr>
        <w:ind w:left="2260" w:hanging="490"/>
      </w:pPr>
      <w:rPr>
        <w:rFonts w:hint="default"/>
        <w:lang w:val="kk-KZ" w:eastAsia="en-US" w:bidi="ar-SA"/>
      </w:rPr>
    </w:lvl>
    <w:lvl w:ilvl="3">
      <w:numFmt w:val="bullet"/>
      <w:lvlText w:val="•"/>
      <w:lvlJc w:val="left"/>
      <w:pPr>
        <w:ind w:left="3280" w:hanging="490"/>
      </w:pPr>
      <w:rPr>
        <w:rFonts w:hint="default"/>
        <w:lang w:val="kk-KZ" w:eastAsia="en-US" w:bidi="ar-SA"/>
      </w:rPr>
    </w:lvl>
    <w:lvl w:ilvl="4">
      <w:numFmt w:val="bullet"/>
      <w:lvlText w:val="•"/>
      <w:lvlJc w:val="left"/>
      <w:pPr>
        <w:ind w:left="4300" w:hanging="490"/>
      </w:pPr>
      <w:rPr>
        <w:rFonts w:hint="default"/>
        <w:lang w:val="kk-KZ" w:eastAsia="en-US" w:bidi="ar-SA"/>
      </w:rPr>
    </w:lvl>
    <w:lvl w:ilvl="5">
      <w:numFmt w:val="bullet"/>
      <w:lvlText w:val="•"/>
      <w:lvlJc w:val="left"/>
      <w:pPr>
        <w:ind w:left="5320" w:hanging="490"/>
      </w:pPr>
      <w:rPr>
        <w:rFonts w:hint="default"/>
        <w:lang w:val="kk-KZ" w:eastAsia="en-US" w:bidi="ar-SA"/>
      </w:rPr>
    </w:lvl>
    <w:lvl w:ilvl="6">
      <w:numFmt w:val="bullet"/>
      <w:lvlText w:val="•"/>
      <w:lvlJc w:val="left"/>
      <w:pPr>
        <w:ind w:left="6340" w:hanging="490"/>
      </w:pPr>
      <w:rPr>
        <w:rFonts w:hint="default"/>
        <w:lang w:val="kk-KZ" w:eastAsia="en-US" w:bidi="ar-SA"/>
      </w:rPr>
    </w:lvl>
    <w:lvl w:ilvl="7">
      <w:numFmt w:val="bullet"/>
      <w:lvlText w:val="•"/>
      <w:lvlJc w:val="left"/>
      <w:pPr>
        <w:ind w:left="7360" w:hanging="490"/>
      </w:pPr>
      <w:rPr>
        <w:rFonts w:hint="default"/>
        <w:lang w:val="kk-KZ" w:eastAsia="en-US" w:bidi="ar-SA"/>
      </w:rPr>
    </w:lvl>
    <w:lvl w:ilvl="8">
      <w:numFmt w:val="bullet"/>
      <w:lvlText w:val="•"/>
      <w:lvlJc w:val="left"/>
      <w:pPr>
        <w:ind w:left="8380" w:hanging="490"/>
      </w:pPr>
      <w:rPr>
        <w:rFonts w:hint="default"/>
        <w:lang w:val="kk-KZ"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3BD"/>
    <w:rsid w:val="000D37CB"/>
    <w:rsid w:val="001275D0"/>
    <w:rsid w:val="001403BD"/>
    <w:rsid w:val="0030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45B54C-BAAD-4488-BC9D-9C79849DA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0324F"/>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30324F"/>
    <w:pPr>
      <w:ind w:left="9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324F"/>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30324F"/>
    <w:rPr>
      <w:sz w:val="28"/>
      <w:szCs w:val="28"/>
    </w:rPr>
  </w:style>
  <w:style w:type="character" w:customStyle="1" w:styleId="a4">
    <w:name w:val="Основной текст Знак"/>
    <w:basedOn w:val="a0"/>
    <w:link w:val="a3"/>
    <w:uiPriority w:val="1"/>
    <w:rsid w:val="0030324F"/>
    <w:rPr>
      <w:rFonts w:ascii="Times New Roman" w:eastAsia="Times New Roman" w:hAnsi="Times New Roman" w:cs="Times New Roman"/>
      <w:sz w:val="28"/>
      <w:szCs w:val="28"/>
      <w:lang w:val="kk-KZ"/>
    </w:rPr>
  </w:style>
  <w:style w:type="paragraph" w:styleId="a5">
    <w:name w:val="List Paragraph"/>
    <w:basedOn w:val="a"/>
    <w:uiPriority w:val="1"/>
    <w:qFormat/>
    <w:rsid w:val="0030324F"/>
    <w:pPr>
      <w:ind w:left="219"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1976</Words>
  <Characters>11269</Characters>
  <Application>Microsoft Office Word</Application>
  <DocSecurity>0</DocSecurity>
  <Lines>93</Lines>
  <Paragraphs>26</Paragraphs>
  <ScaleCrop>false</ScaleCrop>
  <Company/>
  <LinksUpToDate>false</LinksUpToDate>
  <CharactersWithSpaces>13219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2020-09-02T09:04:00Z</dcterms:created>
  <dcterms:modified xsi:type="dcterms:W3CDTF">2020-09-02T10:00:00Z</dcterms:modified>
</cp:coreProperties>
</file>